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C" w:rsidRDefault="006C6AE1">
      <w:pPr>
        <w:rPr>
          <w:b/>
          <w:sz w:val="24"/>
          <w:szCs w:val="24"/>
        </w:rPr>
      </w:pPr>
      <w:r w:rsidRPr="006C6AE1">
        <w:rPr>
          <w:b/>
          <w:sz w:val="24"/>
          <w:szCs w:val="24"/>
        </w:rPr>
        <w:t>Memorial to Conference</w:t>
      </w:r>
    </w:p>
    <w:p w:rsidR="006C6AE1" w:rsidRDefault="006C6AE1">
      <w:pPr>
        <w:rPr>
          <w:b/>
          <w:sz w:val="24"/>
          <w:szCs w:val="24"/>
        </w:rPr>
      </w:pPr>
    </w:p>
    <w:p w:rsidR="006C6AE1" w:rsidRPr="006C6AE1" w:rsidRDefault="006C6AE1" w:rsidP="006C6AE1">
      <w:pPr>
        <w:spacing w:line="240" w:lineRule="auto"/>
        <w:rPr>
          <w:rFonts w:ascii="Arial" w:eastAsia="Times New Roman" w:hAnsi="Arial" w:cs="Calibri"/>
          <w:bCs/>
          <w:sz w:val="24"/>
          <w:szCs w:val="24"/>
        </w:rPr>
      </w:pPr>
      <w:r w:rsidRPr="006C6AE1">
        <w:rPr>
          <w:rFonts w:ascii="Arial" w:eastAsia="Times New Roman" w:hAnsi="Arial" w:cs="Calibri"/>
          <w:bCs/>
          <w:sz w:val="24"/>
          <w:szCs w:val="24"/>
        </w:rPr>
        <w:t xml:space="preserve">The East Anglia District Synod is disturbed by the lack of equitable access globally to </w:t>
      </w:r>
      <w:proofErr w:type="spellStart"/>
      <w:r w:rsidRPr="006C6AE1">
        <w:rPr>
          <w:rFonts w:ascii="Arial" w:eastAsia="Times New Roman" w:hAnsi="Arial" w:cs="Calibri"/>
          <w:bCs/>
          <w:sz w:val="24"/>
          <w:szCs w:val="24"/>
        </w:rPr>
        <w:t>Covid</w:t>
      </w:r>
      <w:proofErr w:type="spellEnd"/>
      <w:r w:rsidRPr="006C6AE1">
        <w:rPr>
          <w:rFonts w:ascii="Arial" w:eastAsia="Times New Roman" w:hAnsi="Arial" w:cs="Calibri"/>
          <w:bCs/>
          <w:sz w:val="24"/>
          <w:szCs w:val="24"/>
        </w:rPr>
        <w:t xml:space="preserve"> 19 vaccination resources and draws the Conference’s attention to the COVAX programme, established by the Global Alliance for Vaccines and Immunisations, part of the World Health Organisation, as a global co-operative to ensure that the </w:t>
      </w:r>
      <w:proofErr w:type="spellStart"/>
      <w:r w:rsidRPr="006C6AE1">
        <w:rPr>
          <w:rFonts w:ascii="Arial" w:eastAsia="Times New Roman" w:hAnsi="Arial" w:cs="Calibri"/>
          <w:bCs/>
          <w:sz w:val="24"/>
          <w:szCs w:val="24"/>
        </w:rPr>
        <w:t>Covid</w:t>
      </w:r>
      <w:proofErr w:type="spellEnd"/>
      <w:r w:rsidRPr="006C6AE1">
        <w:rPr>
          <w:rFonts w:ascii="Arial" w:eastAsia="Times New Roman" w:hAnsi="Arial" w:cs="Calibri"/>
          <w:bCs/>
          <w:sz w:val="24"/>
          <w:szCs w:val="24"/>
        </w:rPr>
        <w:t xml:space="preserve"> vaccine is made available to lower income countries. Success in the work of COVAX is vital to the achievement of the United Nation’s sustainable development goals. </w:t>
      </w:r>
    </w:p>
    <w:p w:rsidR="006C6AE1" w:rsidRPr="006C6AE1" w:rsidRDefault="006C6AE1" w:rsidP="006C6AE1">
      <w:pPr>
        <w:spacing w:line="240" w:lineRule="auto"/>
        <w:rPr>
          <w:rFonts w:ascii="Arial" w:eastAsia="Times New Roman" w:hAnsi="Arial" w:cs="Calibri"/>
          <w:bCs/>
          <w:sz w:val="24"/>
          <w:szCs w:val="24"/>
        </w:rPr>
      </w:pPr>
    </w:p>
    <w:p w:rsidR="006C6AE1" w:rsidRPr="006C6AE1" w:rsidRDefault="006C6AE1" w:rsidP="006C6AE1">
      <w:pPr>
        <w:spacing w:line="240" w:lineRule="auto"/>
        <w:rPr>
          <w:rFonts w:ascii="Arial" w:eastAsia="Times New Roman" w:hAnsi="Arial" w:cs="Calibri"/>
          <w:bCs/>
          <w:sz w:val="24"/>
          <w:szCs w:val="24"/>
        </w:rPr>
      </w:pPr>
      <w:r w:rsidRPr="006C6AE1">
        <w:rPr>
          <w:rFonts w:ascii="Arial" w:eastAsia="Times New Roman" w:hAnsi="Arial" w:cs="Calibri"/>
          <w:bCs/>
          <w:sz w:val="24"/>
          <w:szCs w:val="24"/>
        </w:rPr>
        <w:t xml:space="preserve">In light of the enormity of the global impact of the Covid-19 pandemic, the Synod is extremely encouraged that the global scientific community has been able to accelerate the development of several vaccines which collectively are proving to be successful in reducing the risk of catching the disease and further reducing the severity of illness in those who still become infected. However, we believe that concurrently we are witnessing the worst effects of geopolitics: richer nations are responding to growing nationalism and protectionism as they seek to abuse their buying power to dominate access to this vital resource; aggressive nations are wielding their power and influence over others by making vaccine supply to poorer nations a lever in their drive for greater global power domination. </w:t>
      </w:r>
    </w:p>
    <w:p w:rsidR="006C6AE1" w:rsidRPr="006C6AE1" w:rsidRDefault="006C6AE1" w:rsidP="006C6AE1">
      <w:pPr>
        <w:spacing w:line="240" w:lineRule="auto"/>
        <w:rPr>
          <w:rFonts w:ascii="Arial" w:eastAsia="Times New Roman" w:hAnsi="Arial" w:cs="Calibri"/>
          <w:bCs/>
          <w:sz w:val="24"/>
          <w:szCs w:val="24"/>
        </w:rPr>
      </w:pPr>
    </w:p>
    <w:p w:rsidR="006C6AE1" w:rsidRPr="006C6AE1" w:rsidRDefault="006C6AE1" w:rsidP="006C6AE1">
      <w:pPr>
        <w:spacing w:line="240" w:lineRule="auto"/>
        <w:rPr>
          <w:rFonts w:ascii="Arial" w:eastAsia="Times New Roman" w:hAnsi="Arial" w:cs="Calibri"/>
          <w:bCs/>
          <w:sz w:val="24"/>
          <w:szCs w:val="24"/>
        </w:rPr>
      </w:pPr>
      <w:r w:rsidRPr="006C6AE1">
        <w:rPr>
          <w:rFonts w:ascii="Arial" w:eastAsia="Times New Roman" w:hAnsi="Arial" w:cs="Calibri"/>
          <w:bCs/>
          <w:sz w:val="24"/>
          <w:szCs w:val="24"/>
        </w:rPr>
        <w:t>Believing this to be an issue pivotal to Our Calling and desire for global justice, we ask the Conference to make a statement of support for the COVAX programme and global vaccination, and to adopt this as a major campaign of fund-raising and global political influence, alongside an education awareness programme for church members. We further encourage the Conference to invite All We Can to respond to such a statement by considering the inclusion of an integrated programme of education, political influence and fund raising in their work.</w:t>
      </w:r>
      <w:bookmarkStart w:id="0" w:name="_GoBack"/>
      <w:bookmarkEnd w:id="0"/>
    </w:p>
    <w:p w:rsidR="006C6AE1" w:rsidRPr="006C6AE1" w:rsidRDefault="006C6AE1">
      <w:pPr>
        <w:rPr>
          <w:b/>
          <w:sz w:val="24"/>
          <w:szCs w:val="24"/>
        </w:rPr>
      </w:pPr>
    </w:p>
    <w:sectPr w:rsidR="006C6AE1" w:rsidRPr="006C6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E1"/>
    <w:rsid w:val="006C6AE1"/>
    <w:rsid w:val="007E5FF2"/>
    <w:rsid w:val="00DB62B4"/>
    <w:rsid w:val="00E2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2021-05-04T18:04:00Z</dcterms:created>
  <dcterms:modified xsi:type="dcterms:W3CDTF">2021-05-04T18:05:00Z</dcterms:modified>
</cp:coreProperties>
</file>